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D6EF7" w:rsidRPr="000D6EF7" w:rsidTr="000D6EF7">
        <w:tc>
          <w:tcPr>
            <w:tcW w:w="2000" w:type="pct"/>
            <w:shd w:val="clear" w:color="auto" w:fill="auto"/>
            <w:hideMark/>
          </w:tcPr>
          <w:p w:rsidR="000D6EF7" w:rsidRPr="000D6EF7" w:rsidRDefault="000D6EF7" w:rsidP="000D6EF7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6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0D6E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D6E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6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Наказ Міністерства освіти</w:t>
            </w:r>
            <w:r w:rsidRPr="000D6E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D6E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6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 науки України</w:t>
            </w:r>
            <w:r w:rsidRPr="000D6E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D6E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6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24.03.2016  № 320</w:t>
            </w:r>
          </w:p>
        </w:tc>
      </w:tr>
    </w:tbl>
    <w:p w:rsidR="000D6EF7" w:rsidRPr="000D6EF7" w:rsidRDefault="000D6EF7" w:rsidP="000D6EF7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10"/>
      <w:bookmarkEnd w:id="0"/>
      <w:r w:rsidRPr="000D6E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ПОЛОЖЕННЯ </w:t>
      </w:r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0D6E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інформаційно-телекомунікаційну систему державної наукової установи "Інститут освітньої аналітики" "Державна інформаційна система освіти"</w:t>
      </w:r>
    </w:p>
    <w:p w:rsidR="000D6EF7" w:rsidRPr="000D6EF7" w:rsidRDefault="000D6EF7" w:rsidP="000D6EF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11"/>
      <w:bookmarkEnd w:id="1"/>
      <w:r w:rsidRPr="000D6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I. Загальні положення</w:t>
      </w:r>
    </w:p>
    <w:p w:rsidR="000D6EF7" w:rsidRPr="000D6EF7" w:rsidRDefault="000D6EF7" w:rsidP="000D6E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12"/>
      <w:bookmarkEnd w:id="2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Це Положення визначає порядок функціонування, структуру, перелік користувачів та засобів автоматизації, умови та регламент експлуатації інформаційно-телекомунікаційної системи державної наукової установи "Інститут освітньої аналітики" "Державна інформаційна система освіти" (далі - ІТС "ДІСО").</w:t>
      </w:r>
    </w:p>
    <w:p w:rsidR="000D6EF7" w:rsidRPr="000D6EF7" w:rsidRDefault="000D6EF7" w:rsidP="000D6E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13"/>
      <w:bookmarkEnd w:id="3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Терміни у цьому Положенні вживаються у значеннях, визначених законами України </w:t>
      </w:r>
      <w:hyperlink r:id="rId4" w:tgtFrame="_blank" w:history="1">
        <w:r w:rsidRPr="000D6E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"Про інформацію"</w:t>
        </w:r>
      </w:hyperlink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 </w:t>
      </w:r>
      <w:hyperlink r:id="rId5" w:tgtFrame="_blank" w:history="1">
        <w:r w:rsidRPr="000D6E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"Про телекомунікації"</w:t>
        </w:r>
      </w:hyperlink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 </w:t>
      </w:r>
      <w:hyperlink r:id="rId6" w:tgtFrame="_blank" w:history="1">
        <w:r w:rsidRPr="000D6E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"Про захист інформації в інформаційно-телекомунікаційних системах"</w:t>
        </w:r>
      </w:hyperlink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 </w:t>
      </w:r>
      <w:hyperlink r:id="rId7" w:tgtFrame="_blank" w:history="1">
        <w:r w:rsidRPr="000D6E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"Про доступ до публічної інформації"</w:t>
        </w:r>
      </w:hyperlink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 </w:t>
      </w:r>
      <w:hyperlink r:id="rId8" w:tgtFrame="_blank" w:history="1">
        <w:r w:rsidRPr="000D6E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"Про державну статистику"</w:t>
        </w:r>
      </w:hyperlink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 </w:t>
      </w:r>
      <w:hyperlink r:id="rId9" w:tgtFrame="_blank" w:history="1">
        <w:r w:rsidRPr="000D6E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"Про освіту"</w:t>
        </w:r>
      </w:hyperlink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 </w:t>
      </w:r>
      <w:hyperlink r:id="rId10" w:tgtFrame="_blank" w:history="1">
        <w:r w:rsidRPr="000D6E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"Про загальну середню освіту"</w:t>
        </w:r>
      </w:hyperlink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 </w:t>
      </w:r>
      <w:hyperlink r:id="rId11" w:tgtFrame="_blank" w:history="1">
        <w:r w:rsidRPr="000D6E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"Про ліцензування видів господарської діяльності"</w:t>
        </w:r>
      </w:hyperlink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 </w:t>
      </w:r>
      <w:hyperlink r:id="rId12" w:anchor="n8" w:tgtFrame="_blank" w:history="1">
        <w:r w:rsidRPr="000D6E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Порядком використання коштів, передбачених у державному бюджеті для виготовлення випускних документів про освіту</w:t>
        </w:r>
      </w:hyperlink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затвердженим постановою Кабінету Міністрів України від 30 березня 2011 р. № 309.</w:t>
      </w:r>
    </w:p>
    <w:p w:rsidR="000D6EF7" w:rsidRPr="000D6EF7" w:rsidRDefault="000D6EF7" w:rsidP="000D6E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14"/>
      <w:bookmarkEnd w:id="4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ІТС "ДІСО" - це комплекс програмних та апаратних засобів, які на основі інформаційно-телекомунікаційних технологій забезпечують створення єдиного інтегрованого інформаційного середовища у сфері загальної середньої освіти, у тому числі для забезпечення одержання, обробки і формування інформації, що відтворюється в документах про загальну середню освіту державного зразка та збору статистичної інформації.</w:t>
      </w:r>
    </w:p>
    <w:p w:rsidR="000D6EF7" w:rsidRPr="000D6EF7" w:rsidRDefault="000D6EF7" w:rsidP="000D6E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15"/>
      <w:bookmarkEnd w:id="5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Власником та Технічним адміністратором ІТС "ДІСО" є державна наукова установа "Інститут освітньої аналітики" (далі - Технічний адміністратор ІТС "ДІСО"). Користувачами ІТС "ДІСО" є державне підприємство "</w:t>
      </w:r>
      <w:proofErr w:type="spellStart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Інфоресурс</w:t>
      </w:r>
      <w:proofErr w:type="spellEnd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", Державна інспекція навчальних закладів України, місцеві органи управління освітою та підпорядковані (підконтрольні) їм навчальні заклади.</w:t>
      </w:r>
    </w:p>
    <w:p w:rsidR="000D6EF7" w:rsidRPr="000D6EF7" w:rsidRDefault="000D6EF7" w:rsidP="000D6EF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16"/>
      <w:bookmarkEnd w:id="6"/>
      <w:r w:rsidRPr="000D6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II. Головні мета і завдання ІТС "ДІСО"</w:t>
      </w:r>
    </w:p>
    <w:p w:rsidR="000D6EF7" w:rsidRPr="000D6EF7" w:rsidRDefault="000D6EF7" w:rsidP="000D6E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17"/>
      <w:bookmarkEnd w:id="7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Головною метою ІТС "ДІСО" є:</w:t>
      </w:r>
    </w:p>
    <w:p w:rsidR="000D6EF7" w:rsidRPr="000D6EF7" w:rsidRDefault="000D6EF7" w:rsidP="000D6E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8"/>
      <w:bookmarkEnd w:id="8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інформаційно-телекомунікаційне забезпечення діяльності її користувачів;</w:t>
      </w:r>
    </w:p>
    <w:p w:rsidR="000D6EF7" w:rsidRPr="000D6EF7" w:rsidRDefault="000D6EF7" w:rsidP="000D6E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9"/>
      <w:bookmarkEnd w:id="9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одержання, обробка і формування інформації, що відтворюється в документах про загальну середню освіту державного зразка;</w:t>
      </w:r>
    </w:p>
    <w:p w:rsidR="000D6EF7" w:rsidRPr="000D6EF7" w:rsidRDefault="000D6EF7" w:rsidP="000D6E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20"/>
      <w:bookmarkEnd w:id="10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та функціонування реєстру навчальних закладів, що забезпечують здобуття загальної середньої освіти, а також реєстру загальноосвітніх навчальних закладів I ступеня;</w:t>
      </w:r>
    </w:p>
    <w:p w:rsidR="000D6EF7" w:rsidRPr="000D6EF7" w:rsidRDefault="000D6EF7" w:rsidP="000D6E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21"/>
      <w:bookmarkEnd w:id="11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одержання, обробка і формування статистичної інформації у сфері загальної середньої освіти;</w:t>
      </w:r>
    </w:p>
    <w:p w:rsidR="000D6EF7" w:rsidRPr="000D6EF7" w:rsidRDefault="000D6EF7" w:rsidP="000D6E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22"/>
      <w:bookmarkEnd w:id="12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налагодження взаємодії з ЄДЕБО;</w:t>
      </w:r>
    </w:p>
    <w:p w:rsidR="000D6EF7" w:rsidRPr="000D6EF7" w:rsidRDefault="000D6EF7" w:rsidP="000D6E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23"/>
      <w:bookmarkEnd w:id="13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 інших завдань у сфері загальної середньої освіти.</w:t>
      </w:r>
    </w:p>
    <w:p w:rsidR="000D6EF7" w:rsidRPr="000D6EF7" w:rsidRDefault="000D6EF7" w:rsidP="000D6E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24"/>
      <w:bookmarkEnd w:id="14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Головними завданнями ІТС "ДІСО" є:</w:t>
      </w:r>
    </w:p>
    <w:p w:rsidR="000D6EF7" w:rsidRPr="000D6EF7" w:rsidRDefault="000D6EF7" w:rsidP="000D6E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25"/>
      <w:bookmarkEnd w:id="15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створення єдиної інформаційної інфраструктури для одержання, обробки і формування інформації у сфері загальної середньої освіти, у тому числі статистичної;</w:t>
      </w:r>
    </w:p>
    <w:p w:rsidR="000D6EF7" w:rsidRPr="000D6EF7" w:rsidRDefault="000D6EF7" w:rsidP="000D6E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26"/>
      <w:bookmarkEnd w:id="16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достовірності та цілісності даних, у тому числі персональних, шляхом застосування надійних механізмів захисту інформації та упорядкованого доступу до неї;</w:t>
      </w:r>
    </w:p>
    <w:p w:rsidR="000D6EF7" w:rsidRPr="000D6EF7" w:rsidRDefault="000D6EF7" w:rsidP="000D6E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27"/>
      <w:bookmarkEnd w:id="17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створення та функціонування реєстру навчальних закладів, що забезпечують здобуття загальної середньої освіти, а також реєстру загальноосвітніх навчальних закладів I ступеня;</w:t>
      </w:r>
    </w:p>
    <w:p w:rsidR="000D6EF7" w:rsidRPr="000D6EF7" w:rsidRDefault="000D6EF7" w:rsidP="000D6E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28"/>
      <w:bookmarkEnd w:id="18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ефективного автоматизованого інформаційно-телекомунікаційного комплексу для всебічного аналізу інформації у сфері загальної середньої освіти;</w:t>
      </w:r>
    </w:p>
    <w:p w:rsidR="000D6EF7" w:rsidRPr="000D6EF7" w:rsidRDefault="000D6EF7" w:rsidP="000D6E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29"/>
      <w:bookmarkEnd w:id="19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автоматизація одержання, обробки і формування інформації, що відтворюється в документах про загальну середню освіту державного зразка;</w:t>
      </w:r>
    </w:p>
    <w:p w:rsidR="000D6EF7" w:rsidRPr="000D6EF7" w:rsidRDefault="000D6EF7" w:rsidP="000D6E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30"/>
      <w:bookmarkEnd w:id="20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автентифікація інформації на різних етапах одержання, обробки і формування інформації в ІТС "ДІСО";</w:t>
      </w:r>
    </w:p>
    <w:p w:rsidR="000D6EF7" w:rsidRPr="000D6EF7" w:rsidRDefault="000D6EF7" w:rsidP="000D6E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31"/>
      <w:bookmarkEnd w:id="21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цілісності, достовірності та актуалізації інформації щодо виготовлених документів у сфері загальної середньої освіти;</w:t>
      </w:r>
    </w:p>
    <w:p w:rsidR="000D6EF7" w:rsidRPr="000D6EF7" w:rsidRDefault="000D6EF7" w:rsidP="000D6E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32"/>
      <w:bookmarkEnd w:id="22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ідентифікації в ЄДЕБО виготовлених з використанням ІТС "ДІСО" документів про загальну середню освіту державного зразка;</w:t>
      </w:r>
    </w:p>
    <w:p w:rsidR="000D6EF7" w:rsidRPr="000D6EF7" w:rsidRDefault="000D6EF7" w:rsidP="000D6E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33"/>
      <w:bookmarkEnd w:id="23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 статистичної інформації у сфері загальної середньої освіти фізичним та юридичним особам;</w:t>
      </w:r>
    </w:p>
    <w:p w:rsidR="000D6EF7" w:rsidRPr="000D6EF7" w:rsidRDefault="000D6EF7" w:rsidP="000D6E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34"/>
      <w:bookmarkEnd w:id="24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одержання, обробка і формування статистичної інформації, необхідної для здійснення аналізу поточного стану загальної середньої освіти в Україні (в порівнянні з європейськими статистичними освітніми індикаторами);</w:t>
      </w:r>
    </w:p>
    <w:p w:rsidR="000D6EF7" w:rsidRPr="000D6EF7" w:rsidRDefault="000D6EF7" w:rsidP="000D6E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35"/>
      <w:bookmarkEnd w:id="25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захисту інформації відповідно до вимог законодавства, у тому числі персональних даних, від несанкціонованого доступу.</w:t>
      </w:r>
    </w:p>
    <w:p w:rsidR="000D6EF7" w:rsidRPr="000D6EF7" w:rsidRDefault="000D6EF7" w:rsidP="000D6EF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36"/>
      <w:bookmarkEnd w:id="26"/>
      <w:r w:rsidRPr="000D6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III. Структура ІТС "ДІСО"</w:t>
      </w:r>
    </w:p>
    <w:p w:rsidR="000D6EF7" w:rsidRPr="000D6EF7" w:rsidRDefault="000D6EF7" w:rsidP="000D6E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37"/>
      <w:bookmarkEnd w:id="27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До складу ІТС "ДІСО" входять такі модулі:</w:t>
      </w:r>
    </w:p>
    <w:p w:rsidR="000D6EF7" w:rsidRPr="000D6EF7" w:rsidRDefault="000D6EF7" w:rsidP="000D6E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38"/>
      <w:bookmarkEnd w:id="28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веб-сайт, що функціонує на домені https://diso.gov.ua;</w:t>
      </w:r>
    </w:p>
    <w:p w:rsidR="000D6EF7" w:rsidRPr="000D6EF7" w:rsidRDefault="000D6EF7" w:rsidP="000D6E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39"/>
      <w:bookmarkEnd w:id="29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програмне забезпечення, що використовується Технічним адміністратором ІТС "ДІСО" для одержання, обробки і формування інформації у сфері загальної середньої освіти, у тому числі статистичної;</w:t>
      </w:r>
    </w:p>
    <w:p w:rsidR="000D6EF7" w:rsidRPr="000D6EF7" w:rsidRDefault="000D6EF7" w:rsidP="000D6E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40"/>
      <w:bookmarkEnd w:id="30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програмне забезпечення, що використовується користувачами для надання інформації у сфері загальної середньої освіти, у тому числі статистичної.</w:t>
      </w:r>
    </w:p>
    <w:p w:rsidR="000D6EF7" w:rsidRPr="000D6EF7" w:rsidRDefault="000D6EF7" w:rsidP="000D6E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n41"/>
      <w:bookmarkEnd w:id="31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Структура ІТС "ДІСО" визначається шляхом встановлення взаємозв'язків окремих модулів (компонентів) ІТС "ДІСО" у відповідності до розподілу доступу до модулів (компонентів) ІТС "ДІСО" між Технічними адміністратором та користувачами ІТС "ДІСО", а також відповідно до повноважень, що мають окремі користувачі при обробці інформації.</w:t>
      </w:r>
    </w:p>
    <w:p w:rsidR="000D6EF7" w:rsidRPr="000D6EF7" w:rsidRDefault="000D6EF7" w:rsidP="000D6E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" w:name="n42"/>
      <w:bookmarkEnd w:id="32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Загальна структура ІТС "ДІСО" побудована на основі окремих її модулів (компонентів), що інтегровані в єдине середовище для взаємодії та обміну інформацією.</w:t>
      </w:r>
    </w:p>
    <w:p w:rsidR="000D6EF7" w:rsidRPr="000D6EF7" w:rsidRDefault="000D6EF7" w:rsidP="000D6E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n43"/>
      <w:bookmarkEnd w:id="33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Функціонування, структура та взаємозв'язки окремих модулів (компонентів) ІТС "ДІСО" визначаються основними принципами існуючої системи управління освітою та обробки документів у сфері загальної середньої освіти.</w:t>
      </w:r>
    </w:p>
    <w:p w:rsidR="000D6EF7" w:rsidRPr="000D6EF7" w:rsidRDefault="000D6EF7" w:rsidP="000D6E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4" w:name="n44"/>
      <w:bookmarkEnd w:id="34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забезпечення роботи ІТС "ДІСО" працює центральний сервер, програмне забезпечення ІТС "ДІСО" та інфраструктура його технічної підтримки і функціонування.</w:t>
      </w:r>
    </w:p>
    <w:p w:rsidR="000D6EF7" w:rsidRPr="000D6EF7" w:rsidRDefault="000D6EF7" w:rsidP="000D6E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5" w:name="n45"/>
      <w:bookmarkEnd w:id="35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4. Структура ІТС "ДІСО" може змінюватися шляхом внесення змін до цього Положення у зв'язку зі змінами законодавства щодо вимог до роботи інформаційно-телекомунікаційних систем та у зв'язку із встановленням додаткових модулів (компонентів) для одержання, обробки і формування інформації, у тому числі статистичної.</w:t>
      </w:r>
    </w:p>
    <w:p w:rsidR="000D6EF7" w:rsidRPr="000D6EF7" w:rsidRDefault="000D6EF7" w:rsidP="000D6EF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6" w:name="n46"/>
      <w:bookmarkEnd w:id="36"/>
      <w:r w:rsidRPr="000D6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IV. Права, обов'язки та відповідальність Технічного адміністратора та користувачів ІТС "ДІСО"</w:t>
      </w:r>
    </w:p>
    <w:p w:rsidR="000D6EF7" w:rsidRPr="000D6EF7" w:rsidRDefault="000D6EF7" w:rsidP="000D6EF7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7" w:name="n47"/>
      <w:bookmarkEnd w:id="37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Технічний адміністратор ІТС "ДІСО" має право:</w:t>
      </w:r>
    </w:p>
    <w:p w:rsidR="000D6EF7" w:rsidRPr="000D6EF7" w:rsidRDefault="000D6EF7" w:rsidP="000D6EF7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8" w:name="n48"/>
      <w:bookmarkEnd w:id="38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визначати порядок доступу користувачів до ІТС "ДІСО";</w:t>
      </w:r>
    </w:p>
    <w:p w:rsidR="000D6EF7" w:rsidRPr="000D6EF7" w:rsidRDefault="000D6EF7" w:rsidP="000D6EF7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9" w:name="n49"/>
      <w:bookmarkEnd w:id="39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одержувати, обробляти і формувати інформацію, у тому числі персональні дані, у сфері загальної середньої освіти, у тому числі статистичну;</w:t>
      </w:r>
    </w:p>
    <w:p w:rsidR="000D6EF7" w:rsidRPr="000D6EF7" w:rsidRDefault="000D6EF7" w:rsidP="000D6EF7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0" w:name="n50"/>
      <w:bookmarkEnd w:id="40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аналізувати інформацію щодо поточного стану загальної середньої освіти в Україні, зокрема діяльності навчальних закладів України, що забезпечують здобуття загальної середньої освіти;</w:t>
      </w:r>
    </w:p>
    <w:p w:rsidR="000D6EF7" w:rsidRPr="000D6EF7" w:rsidRDefault="000D6EF7" w:rsidP="000D6EF7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1" w:name="n51"/>
      <w:bookmarkEnd w:id="41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здійснювати наукові дослідження у сфері освіти та надавати відповідні висновки та рекомендації юридичним і фізичним особам;</w:t>
      </w:r>
    </w:p>
    <w:p w:rsidR="000D6EF7" w:rsidRPr="000D6EF7" w:rsidRDefault="000D6EF7" w:rsidP="000D6EF7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2" w:name="n52"/>
      <w:bookmarkEnd w:id="42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укладати угоди із суб'єктами господарювання, які забезпечують розвиток, модернізацію, технічне обслуговування та підтримку функціонування ІТС "ДІСО";</w:t>
      </w:r>
    </w:p>
    <w:p w:rsidR="000D6EF7" w:rsidRPr="000D6EF7" w:rsidRDefault="000D6EF7" w:rsidP="000D6EF7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3" w:name="n53"/>
      <w:bookmarkEnd w:id="43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контролювати зміст та стан інформації, що надається в ІТС "ДІСО" щодо забезпечення її повноти, актуальності та достовірності;</w:t>
      </w:r>
    </w:p>
    <w:p w:rsidR="000D6EF7" w:rsidRPr="000D6EF7" w:rsidRDefault="000D6EF7" w:rsidP="000D6EF7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4" w:name="n54"/>
      <w:bookmarkEnd w:id="44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обмежувати користувачам доступ до ІТС "ДІСО" за порушення порядку доступу до неї.</w:t>
      </w:r>
    </w:p>
    <w:p w:rsidR="000D6EF7" w:rsidRPr="000D6EF7" w:rsidRDefault="000D6EF7" w:rsidP="000D6EF7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5" w:name="n55"/>
      <w:bookmarkEnd w:id="45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Технічний адміністратор ІТС "ДІСО" зобов'язаний:</w:t>
      </w:r>
    </w:p>
    <w:p w:rsidR="000D6EF7" w:rsidRPr="000D6EF7" w:rsidRDefault="000D6EF7" w:rsidP="000D6EF7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6" w:name="n56"/>
      <w:bookmarkEnd w:id="46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забезпечувати доступ користувачів до ІТС "ДІСО";</w:t>
      </w:r>
    </w:p>
    <w:p w:rsidR="000D6EF7" w:rsidRPr="000D6EF7" w:rsidRDefault="000D6EF7" w:rsidP="000D6EF7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7" w:name="n57"/>
      <w:bookmarkEnd w:id="47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здійснювати технічну підтримку та методичний супровід користувачів ІТС "ДІСО";</w:t>
      </w:r>
    </w:p>
    <w:p w:rsidR="000D6EF7" w:rsidRPr="000D6EF7" w:rsidRDefault="000D6EF7" w:rsidP="000D6EF7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8" w:name="n58"/>
      <w:bookmarkEnd w:id="48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визначати умови та механізми захисту інформації, що міститься в ІТС "ДІСО", у тому числі персональних даних, та забезпечувати її актуальність і достовірність.</w:t>
      </w:r>
    </w:p>
    <w:p w:rsidR="000D6EF7" w:rsidRPr="000D6EF7" w:rsidRDefault="000D6EF7" w:rsidP="000D6EF7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9" w:name="n59"/>
      <w:bookmarkEnd w:id="49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Користувачі ІТС "ДІСО" мають право на доступ:</w:t>
      </w:r>
    </w:p>
    <w:p w:rsidR="000D6EF7" w:rsidRPr="000D6EF7" w:rsidRDefault="000D6EF7" w:rsidP="000D6EF7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0" w:name="n60"/>
      <w:bookmarkEnd w:id="50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ІТС "ДІСО" у порядку, визначеному Технічним адміністратором ІТС "ДІСО";</w:t>
      </w:r>
    </w:p>
    <w:p w:rsidR="000D6EF7" w:rsidRPr="000D6EF7" w:rsidRDefault="000D6EF7" w:rsidP="000D6EF7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1" w:name="n61"/>
      <w:bookmarkEnd w:id="51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інформації, що міститься в ІТС "ДІСО", з урахуванням обмежень, визначених законодавством;</w:t>
      </w:r>
    </w:p>
    <w:p w:rsidR="000D6EF7" w:rsidRPr="000D6EF7" w:rsidRDefault="000D6EF7" w:rsidP="000D6EF7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2" w:name="n62"/>
      <w:bookmarkEnd w:id="52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Користувачі ІТС "ДІСО" зобов'язані:</w:t>
      </w:r>
    </w:p>
    <w:p w:rsidR="000D6EF7" w:rsidRPr="000D6EF7" w:rsidRDefault="000D6EF7" w:rsidP="000D6EF7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3" w:name="n63"/>
      <w:bookmarkEnd w:id="53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визначати відповідальних осіб за роботу з ІТС "ДІСО";</w:t>
      </w:r>
    </w:p>
    <w:p w:rsidR="000D6EF7" w:rsidRPr="000D6EF7" w:rsidRDefault="000D6EF7" w:rsidP="000D6EF7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4" w:name="n64"/>
      <w:bookmarkEnd w:id="54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надавати повну, актуальну та достовірну інформацію у сфері загальної середньої освіти, у тому числі статистичну;</w:t>
      </w:r>
    </w:p>
    <w:p w:rsidR="000D6EF7" w:rsidRPr="000D6EF7" w:rsidRDefault="000D6EF7" w:rsidP="000D6EF7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5" w:name="n65"/>
      <w:bookmarkEnd w:id="55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використовувати ІТС "ДІСО" відповідно до законодавства;</w:t>
      </w:r>
    </w:p>
    <w:p w:rsidR="000D6EF7" w:rsidRPr="000D6EF7" w:rsidRDefault="000D6EF7" w:rsidP="000D6EF7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6" w:name="n66"/>
      <w:bookmarkEnd w:id="56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використовувати отриману з ІТС "ДІСО" інформацію з метою заподіяння шкоди юридичним та фізичним особам;</w:t>
      </w:r>
    </w:p>
    <w:p w:rsidR="000D6EF7" w:rsidRPr="000D6EF7" w:rsidRDefault="000D6EF7" w:rsidP="000D6EF7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7" w:name="n67"/>
      <w:bookmarkEnd w:id="57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дотримуватись порядку доступу до ІТС "ДІСО", визначеному Технічним адміністратором ІТС "ДІСО".</w:t>
      </w:r>
    </w:p>
    <w:p w:rsidR="000D6EF7" w:rsidRPr="000D6EF7" w:rsidRDefault="000D6EF7" w:rsidP="000D6EF7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8" w:name="n68"/>
      <w:bookmarkEnd w:id="58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Керівник Технічного адміністратора ІТС "ДІСО" є відповідальним за функціонування ІТС "ДІСО" відповідно до законодавства.</w:t>
      </w:r>
    </w:p>
    <w:p w:rsidR="000D6EF7" w:rsidRDefault="000D6EF7" w:rsidP="000D6EF7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9" w:name="n69"/>
      <w:bookmarkEnd w:id="59"/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Керівники користувачів є відповідальними за дотримання порядку доступу та надання повної, актуальної та достовірної інформації до ІТС "ДІСО" відповідно до законодавства.</w:t>
      </w:r>
    </w:p>
    <w:p w:rsidR="000D6EF7" w:rsidRDefault="000D6EF7" w:rsidP="000D6EF7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D6EF7" w:rsidRPr="000D6EF7" w:rsidRDefault="000D6EF7" w:rsidP="000D6EF7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5591"/>
      </w:tblGrid>
      <w:tr w:rsidR="000D6EF7" w:rsidRPr="000D6EF7" w:rsidTr="00D712B3">
        <w:tc>
          <w:tcPr>
            <w:tcW w:w="2100" w:type="pct"/>
            <w:shd w:val="clear" w:color="auto" w:fill="auto"/>
            <w:hideMark/>
          </w:tcPr>
          <w:p w:rsidR="000D6EF7" w:rsidRPr="000D6EF7" w:rsidRDefault="000D6EF7" w:rsidP="000D6EF7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0" w:name="n70"/>
            <w:bookmarkEnd w:id="60"/>
            <w:r w:rsidRPr="000D6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державної </w:t>
            </w:r>
            <w:r w:rsidRPr="000D6E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6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наукової установи</w:t>
            </w:r>
            <w:r w:rsidRPr="000D6E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D6E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6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"Інститут освітньої аналітики"</w:t>
            </w:r>
          </w:p>
        </w:tc>
        <w:tc>
          <w:tcPr>
            <w:tcW w:w="2900" w:type="pct"/>
            <w:shd w:val="clear" w:color="auto" w:fill="auto"/>
            <w:hideMark/>
          </w:tcPr>
          <w:p w:rsidR="000D6EF7" w:rsidRPr="000D6EF7" w:rsidRDefault="000D6EF7" w:rsidP="000D6EF7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6E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6E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6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О.Я. Денисюк</w:t>
            </w:r>
          </w:p>
        </w:tc>
      </w:tr>
    </w:tbl>
    <w:p w:rsidR="00861495" w:rsidRDefault="00D712B3">
      <w:r>
        <w:rPr>
          <w:i/>
          <w:iCs/>
          <w:color w:val="000000"/>
          <w:shd w:val="clear" w:color="auto" w:fill="FFFFFF"/>
        </w:rPr>
        <w:t>{</w:t>
      </w:r>
      <w:r>
        <w:rPr>
          <w:i/>
          <w:iCs/>
          <w:color w:val="006600"/>
          <w:shd w:val="clear" w:color="auto" w:fill="FFFFFF"/>
        </w:rPr>
        <w:t>Текст взято з сайту Міністерства освіти і науки http://www.old.mon.gov.ua</w:t>
      </w:r>
      <w:r>
        <w:rPr>
          <w:i/>
          <w:iCs/>
          <w:color w:val="000000"/>
          <w:shd w:val="clear" w:color="auto" w:fill="FFFFFF"/>
        </w:rPr>
        <w:t>}</w:t>
      </w:r>
      <w:bookmarkStart w:id="61" w:name="_GoBack"/>
      <w:bookmarkEnd w:id="61"/>
    </w:p>
    <w:sectPr w:rsidR="008614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99"/>
    <w:rsid w:val="000D6EF7"/>
    <w:rsid w:val="00470A1B"/>
    <w:rsid w:val="00502240"/>
    <w:rsid w:val="007B6A99"/>
    <w:rsid w:val="00D7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B01B6-4A6F-4466-AE94-3D99DC28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D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0D6EF7"/>
  </w:style>
  <w:style w:type="paragraph" w:customStyle="1" w:styleId="rvps6">
    <w:name w:val="rvps6"/>
    <w:basedOn w:val="a"/>
    <w:rsid w:val="000D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0D6EF7"/>
  </w:style>
  <w:style w:type="paragraph" w:customStyle="1" w:styleId="rvps7">
    <w:name w:val="rvps7"/>
    <w:basedOn w:val="a"/>
    <w:rsid w:val="000D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0D6EF7"/>
  </w:style>
  <w:style w:type="paragraph" w:customStyle="1" w:styleId="rvps2">
    <w:name w:val="rvps2"/>
    <w:basedOn w:val="a"/>
    <w:rsid w:val="000D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0D6EF7"/>
    <w:rPr>
      <w:color w:val="0000FF"/>
      <w:u w:val="single"/>
    </w:rPr>
  </w:style>
  <w:style w:type="paragraph" w:customStyle="1" w:styleId="rvps4">
    <w:name w:val="rvps4"/>
    <w:basedOn w:val="a"/>
    <w:rsid w:val="000D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D6EF7"/>
  </w:style>
  <w:style w:type="paragraph" w:customStyle="1" w:styleId="rvps15">
    <w:name w:val="rvps15"/>
    <w:basedOn w:val="a"/>
    <w:rsid w:val="000D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D6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1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2614-1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rada/show/2939-17" TargetMode="External"/><Relationship Id="rId12" Type="http://schemas.openxmlformats.org/officeDocument/2006/relationships/hyperlink" Target="https://zakon.rada.gov.ua/rada/show/309-2011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80/94-%D0%B2%D1%80" TargetMode="External"/><Relationship Id="rId11" Type="http://schemas.openxmlformats.org/officeDocument/2006/relationships/hyperlink" Target="https://zakon.rada.gov.ua/rada/show/222-19" TargetMode="External"/><Relationship Id="rId5" Type="http://schemas.openxmlformats.org/officeDocument/2006/relationships/hyperlink" Target="https://zakon.rada.gov.ua/rada/show/1280-15" TargetMode="External"/><Relationship Id="rId10" Type="http://schemas.openxmlformats.org/officeDocument/2006/relationships/hyperlink" Target="https://zakon.rada.gov.ua/rada/show/651-14" TargetMode="External"/><Relationship Id="rId4" Type="http://schemas.openxmlformats.org/officeDocument/2006/relationships/hyperlink" Target="https://zakon.rada.gov.ua/rada/show/2657-12" TargetMode="External"/><Relationship Id="rId9" Type="http://schemas.openxmlformats.org/officeDocument/2006/relationships/hyperlink" Target="https://zakon.rada.gov.ua/rada/show/1060-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5676</Words>
  <Characters>3236</Characters>
  <Application>Microsoft Office Word</Application>
  <DocSecurity>0</DocSecurity>
  <Lines>26</Lines>
  <Paragraphs>17</Paragraphs>
  <ScaleCrop>false</ScaleCrop>
  <Company>DG Win&amp;Soft</Company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</cp:revision>
  <cp:lastPrinted>2019-05-21T10:47:00Z</cp:lastPrinted>
  <dcterms:created xsi:type="dcterms:W3CDTF">2019-05-21T10:45:00Z</dcterms:created>
  <dcterms:modified xsi:type="dcterms:W3CDTF">2019-05-29T11:44:00Z</dcterms:modified>
</cp:coreProperties>
</file>